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1"/>
        <w:jc w:val="center"/>
        <w:spacing w:before="96" w:after="96"/>
        <w:rPr>
          <w:rStyle w:val="PO20"/>
          <w:sz w:val="28"/>
          <w:szCs w:val="28"/>
        </w:rPr>
      </w:pPr>
      <w:r>
        <w:rPr>
          <w:rStyle w:val="PO20"/>
          <w:sz w:val="28"/>
          <w:szCs w:val="28"/>
        </w:rPr>
        <w:t xml:space="preserve">HỒ SƠ XIN VIỆC </w:t>
      </w:r>
    </w:p>
    <w:p>
      <w:pPr>
        <w:pStyle w:val="PO151"/>
        <w:jc w:val="center"/>
        <w:spacing w:before="96" w:after="96"/>
        <w:rPr>
          <w:sz w:val="28"/>
          <w:szCs w:val="28"/>
        </w:rPr>
      </w:pPr>
    </w:p>
    <w:p>
      <w:pPr>
        <w:pStyle w:val="PO151"/>
        <w:spacing w:before="96" w:after="96"/>
        <w:rPr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0" type="#_x0000_t202" style="position:absolute;left:0;margin-left:-4pt;mso-position-horizontal:absolute;mso-position-horizontal-relative:text;margin-top:15pt;mso-position-vertical:absolute;mso-position-vertical-relative:text;width:98.3pt;height:127.0pt;z-index:251624961" strokecolor="black" o:allowoverlap="1" strokeweight="0.25pt" fillcolor="white" filled="t">
            <v:textbox style="" inset="7pt,4pt,7pt,4pt">
              <w:txbxContent>
                <w:p>
                  <w:pPr>
                    <w:rPr/>
                  </w:pPr>
                  <w:r>
                    <w:rPr>
                      <w:sz w:val="20"/>
                    </w:rPr>
                    <w:drawing>
                      <wp:inline distT="0" distB="0" distL="0" distR="0">
                        <wp:extent cx="1123950" cy="1571625"/>
                        <wp:effectExtent l="19050" t="0" r="0" b="0"/>
                        <wp:docPr id="9" name="Picture 11" descr="C:\Users\NK\Downloads\IMG_1531887942801_15318879874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/storage/emulated/0/.polaris_temp/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585" cy="1572260"/>
                                </a:xfrm>
                                <a:prstGeom prst="rect"/>
                                <a:noFill/>
                                <a:ln w="9525" cap="flat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Style w:val="PO20"/>
        </w:rPr>
        <w:t xml:space="preserve">THÔNG TIN CÁ NHÂN </w:t>
      </w:r>
    </w:p>
    <w:p>
      <w:pPr>
        <w:pStyle w:val="PO151"/>
        <w:spacing w:before="96" w:after="96"/>
        <w:ind w:left="1440" w:firstLine="720"/>
        <w:rPr/>
      </w:pPr>
      <w:r>
        <w:rPr/>
        <w:t xml:space="preserve">Họ và tên: Trần Đình Thi </w:t>
      </w:r>
    </w:p>
    <w:p>
      <w:pPr>
        <w:pStyle w:val="PO151"/>
        <w:spacing w:before="96" w:after="96"/>
        <w:ind w:left="1440" w:firstLine="720"/>
        <w:rPr/>
      </w:pPr>
      <w:r>
        <w:rPr/>
        <w:t xml:space="preserve">Ngày sinh: 07/05/1981.</w:t>
      </w:r>
    </w:p>
    <w:p>
      <w:pPr>
        <w:pStyle w:val="PO151"/>
        <w:spacing w:before="96" w:after="96"/>
        <w:ind w:left="2160" w:firstLine="0"/>
        <w:rPr/>
      </w:pPr>
      <w:r>
        <w:rPr/>
        <w:t xml:space="preserve">Địa chỉ:     Hẻm 02 SămB’răm, phường Ea Tam, Tp Buôn Ma Thuột, </w:t>
      </w:r>
      <w:r>
        <w:rPr/>
        <w:t xml:space="preserve">Tỉnh Đak Lak.</w:t>
      </w:r>
    </w:p>
    <w:p>
      <w:pPr>
        <w:pStyle w:val="PO151"/>
        <w:spacing w:before="96" w:after="96"/>
        <w:ind w:left="1440" w:firstLine="720"/>
        <w:rPr/>
      </w:pPr>
      <w:r>
        <w:rPr/>
        <w:t xml:space="preserve">Di động: 091. 345. 90.90 </w:t>
      </w:r>
    </w:p>
    <w:p>
      <w:pPr>
        <w:pStyle w:val="PO151"/>
        <w:spacing w:before="96" w:after="96"/>
        <w:ind w:firstLine="720"/>
        <w:rPr/>
      </w:pPr>
    </w:p>
    <w:p>
      <w:pPr>
        <w:pStyle w:val="PO151"/>
        <w:spacing w:before="96" w:after="96"/>
        <w:ind w:firstLine="720"/>
        <w:rPr/>
      </w:pPr>
    </w:p>
    <w:p>
      <w:pPr>
        <w:pStyle w:val="PO151"/>
        <w:spacing w:before="96" w:after="96"/>
        <w:rPr/>
      </w:pPr>
      <w:r>
        <w:rPr>
          <w:rStyle w:val="PO20"/>
        </w:rPr>
        <w:t xml:space="preserve">KINH NGHIỆM LÀM VIỆC</w:t>
      </w:r>
    </w:p>
    <w:p>
      <w:pPr>
        <w:pStyle w:val="PO151"/>
        <w:spacing w:before="96" w:after="96"/>
        <w:rPr/>
      </w:pPr>
      <w:r>
        <w:rPr>
          <w:rStyle w:val="PO20"/>
        </w:rPr>
        <w:t xml:space="preserve">2016 – 2018 ,  Giám Đốc (giám đốc Trung tâm mua sắm Nguyễn Kim Phan Thiết Chi </w:t>
      </w:r>
      <w:r>
        <w:rPr>
          <w:rStyle w:val="PO20"/>
        </w:rPr>
        <w:t xml:space="preserve">nhánh công ty CPTM Nguyễn Kim) 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Quản lý Kinh doanh Ngành hàng Điện máy, dịch vụ chăm sóc khách hàng, bộ phận </w:t>
      </w:r>
      <w:r>
        <w:rPr/>
        <w:t xml:space="preserve">kho bãi, bộ phận kế toán, hành chánh nhân sự.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 Liên lạc và thương lượng với khách hàng về các hợp đồng mua bán điện máy, tổ </w:t>
      </w:r>
      <w:r>
        <w:rPr/>
        <w:t xml:space="preserve">chức họi họp, đàm phán thương lượng với các doanh nghiệp.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Tổ chức sự kiện nhằm phục vụ cho kinh doanh. 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Xây dựng các chương trình bán hàng và chăm sóc khách hàng. 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Đào tạo và quản lý đội ngũ nhân viên tại văn phòng để đảm bảo hiệu quả công việc </w:t>
      </w:r>
      <w:r>
        <w:rPr/>
        <w:t xml:space="preserve">tốt </w:t>
      </w:r>
    </w:p>
    <w:p>
      <w:pPr>
        <w:numPr>
          <w:ilvl w:val="0"/>
          <w:numId w:val="1"/>
        </w:numPr>
        <w:spacing w:before="96" w:after="96"/>
        <w:rPr/>
      </w:pPr>
      <w:r>
        <w:rPr/>
        <w:t xml:space="preserve">Giám sát và đánh giá hiệu quả làm việc của nhân viên </w:t>
      </w:r>
    </w:p>
    <w:p>
      <w:pPr>
        <w:pStyle w:val="PO151"/>
        <w:spacing w:before="96" w:after="96"/>
        <w:ind w:firstLine="360"/>
        <w:rPr/>
      </w:pPr>
      <w:r>
        <w:rPr>
          <w:rStyle w:val="PO20"/>
        </w:rPr>
        <w:t xml:space="preserve">2012 - 2016: Trưởng phòng Dịch vụ &amp; Chăm sóc khách hàng(Trung tâm mua sắm </w:t>
      </w:r>
      <w:r>
        <w:rPr>
          <w:rStyle w:val="PO20"/>
        </w:rPr>
        <w:t xml:space="preserve">Nguyễn Kim Buôn Ma Thuột)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Quản lý dịch vụ kỹ thuật  và chăm sóc khách hàng trước và sau bán hàng, Giám sát </w:t>
      </w:r>
      <w:r>
        <w:rPr/>
        <w:t xml:space="preserve">bảo hành cho khách hàng.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Quản lý tòa nhà, sửa chữa xây dựng và cải tạo.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Phụ trách ngoại giao và đối ngoại cho công ty.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Quản lý khách thuê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Đào tạo và quản lý đội ngũ nhân viên tại văn phòng để đảm bảo hiệu quả công việc </w:t>
      </w:r>
      <w:r>
        <w:rPr/>
        <w:t xml:space="preserve">tốt </w:t>
      </w:r>
    </w:p>
    <w:p>
      <w:pPr>
        <w:numPr>
          <w:ilvl w:val="0"/>
          <w:numId w:val="2"/>
        </w:numPr>
        <w:spacing w:before="96" w:after="96"/>
        <w:rPr/>
      </w:pPr>
      <w:r>
        <w:rPr/>
        <w:t xml:space="preserve">Tổng hợp và nộp các báo cáo  (Hệ thống thông tin quản lý) và các báo cáo hàng </w:t>
      </w:r>
      <w:r>
        <w:rPr/>
        <w:t xml:space="preserve">tháng cho Giám đốc Trung tâm.</w:t>
      </w:r>
    </w:p>
    <w:p>
      <w:pPr>
        <w:pStyle w:val="PO151"/>
        <w:spacing w:before="96" w:after="96"/>
        <w:rPr/>
      </w:pPr>
      <w:r>
        <w:rPr>
          <w:rStyle w:val="PO20"/>
        </w:rPr>
        <w:t xml:space="preserve">008 - 2011: Phó Giám đốc Quản lý kinh doanh( Phó giám đốc công ty cổ phần Đại </w:t>
      </w:r>
      <w:r>
        <w:rPr>
          <w:rStyle w:val="PO20"/>
        </w:rPr>
        <w:t xml:space="preserve">Phát Ban Mê) </w:t>
      </w:r>
    </w:p>
    <w:p>
      <w:pPr>
        <w:numPr>
          <w:ilvl w:val="0"/>
          <w:numId w:val="4"/>
        </w:numPr>
        <w:spacing w:before="96" w:after="96"/>
        <w:rPr/>
      </w:pPr>
      <w:r>
        <w:rPr/>
        <w:t xml:space="preserve">Xây dựng kế hoạch kinh doanh, phát triển  và kế hoạch marketing cho công ty</w:t>
      </w:r>
    </w:p>
    <w:p>
      <w:pPr>
        <w:numPr>
          <w:ilvl w:val="0"/>
          <w:numId w:val="4"/>
        </w:numPr>
        <w:spacing w:before="96" w:after="96"/>
        <w:rPr/>
      </w:pPr>
      <w:r>
        <w:rPr/>
        <w:t xml:space="preserve">Quản lý đội ngũ nhân viên sale và Marketing.</w:t>
      </w:r>
    </w:p>
    <w:p>
      <w:pPr>
        <w:pStyle w:val="PO151"/>
        <w:spacing w:before="96" w:after="96"/>
        <w:ind w:left="360" w:firstLine="0"/>
        <w:rPr/>
      </w:pPr>
      <w:r>
        <w:rPr>
          <w:rStyle w:val="PO20"/>
        </w:rPr>
        <w:t xml:space="preserve">2002 - 2008: Trưởng phòng kỹ thuật(  Công ty TNHH MTV Kim Bình) </w:t>
      </w:r>
    </w:p>
    <w:p>
      <w:pPr>
        <w:pStyle w:val="PO151"/>
        <w:numPr>
          <w:ilvl w:val="0"/>
          <w:numId w:val="4"/>
        </w:numPr>
        <w:spacing w:before="96" w:after="96"/>
        <w:rPr/>
      </w:pPr>
      <w:r>
        <w:rPr/>
        <w:t xml:space="preserve">Cung cấp các thiết bị vi tính , thiết bị văn phòng cho các công ty, trường học bệnh </w:t>
      </w:r>
      <w:r>
        <w:rPr/>
        <w:t>viện…</w:t>
      </w:r>
    </w:p>
    <w:p>
      <w:pPr>
        <w:pStyle w:val="PO151"/>
        <w:numPr>
          <w:ilvl w:val="0"/>
          <w:numId w:val="4"/>
        </w:numPr>
        <w:spacing w:before="96" w:after="96"/>
        <w:rPr/>
      </w:pPr>
      <w:r>
        <w:rPr/>
        <w:t xml:space="preserve">Phụ trách kỹ thuật  sữa chữa máy vi tính thiết bị văn phòngcho khách hàng.</w:t>
      </w:r>
    </w:p>
    <w:p>
      <w:pPr>
        <w:pStyle w:val="PO151"/>
        <w:numPr>
          <w:ilvl w:val="0"/>
          <w:numId w:val="4"/>
        </w:numPr>
        <w:spacing w:before="96" w:after="96"/>
        <w:rPr/>
      </w:pPr>
      <w:r>
        <w:rPr/>
        <w:t xml:space="preserve">Phụ trách thi công và quản lý các dự án thi công về phòng cháy chữa cháy</w:t>
      </w:r>
    </w:p>
    <w:p>
      <w:pPr>
        <w:pStyle w:val="PO151"/>
        <w:spacing w:before="96" w:after="96"/>
        <w:rPr/>
      </w:pPr>
    </w:p>
    <w:p>
      <w:pPr>
        <w:pStyle w:val="PO151"/>
        <w:spacing w:before="96" w:after="96"/>
        <w:rPr/>
      </w:pPr>
      <w:r>
        <w:rPr>
          <w:rStyle w:val="PO20"/>
        </w:rPr>
        <w:t xml:space="preserve">HỌC VẤN</w:t>
      </w:r>
    </w:p>
    <w:p>
      <w:pPr>
        <w:pStyle w:val="PO151"/>
        <w:spacing w:before="96" w:after="96"/>
        <w:rPr/>
      </w:pPr>
      <w:r>
        <w:rPr/>
        <w:t xml:space="preserve">Cử nhân công nghệ thông tin, Đại học khoa học huế.</w:t>
      </w:r>
    </w:p>
    <w:p>
      <w:pPr>
        <w:pStyle w:val="PO151"/>
        <w:spacing w:before="96" w:after="96"/>
        <w:rPr/>
      </w:pPr>
      <w:r>
        <w:rPr/>
        <w:t xml:space="preserve">Cử nhân Kinh tế, Đại học Tây Nguyên </w:t>
      </w:r>
    </w:p>
    <w:p>
      <w:pPr>
        <w:pStyle w:val="PO151"/>
        <w:spacing w:before="96" w:after="96"/>
        <w:rPr/>
      </w:pPr>
      <w:r>
        <w:rPr/>
        <w:t xml:space="preserve">Các khóa học ngắn hạn: </w:t>
      </w:r>
    </w:p>
    <w:p>
      <w:pPr>
        <w:pStyle w:val="PO151"/>
        <w:spacing w:before="96" w:after="96"/>
        <w:rPr/>
      </w:pPr>
      <w:r>
        <w:rPr/>
        <w:t xml:space="preserve">- Chứng chỉ A Ngoại ngữ (Tiếng Anh) </w:t>
      </w:r>
    </w:p>
    <w:p>
      <w:pPr>
        <w:pStyle w:val="PO151"/>
        <w:spacing w:before="96" w:after="96"/>
        <w:rPr/>
      </w:pPr>
      <w:r>
        <w:rPr/>
        <w:t xml:space="preserve">- Chứng chỉ nghiệp vụ sư phạm</w:t>
      </w:r>
    </w:p>
    <w:p>
      <w:pPr>
        <w:pStyle w:val="PO151"/>
        <w:spacing w:before="96" w:after="96"/>
        <w:rPr/>
      </w:pPr>
      <w:r>
        <w:rPr/>
        <w:t xml:space="preserve">-  Chứng chỉ: quản lý chất lượng đo lường khí dầu mỏ hóa lỏng.</w:t>
      </w:r>
    </w:p>
    <w:p>
      <w:pPr>
        <w:pStyle w:val="PO151"/>
        <w:spacing w:before="96" w:after="96"/>
        <w:rPr/>
      </w:pPr>
      <w:r>
        <w:rPr/>
        <w:t xml:space="preserve">- Giấy chứng nhận Intermediate Management (Nguyễn Kim Trade ding)</w:t>
      </w:r>
    </w:p>
    <w:p>
      <w:pPr>
        <w:pStyle w:val="PO151"/>
        <w:spacing w:before="96" w:after="96"/>
        <w:rPr/>
      </w:pPr>
      <w:r>
        <w:rPr/>
        <w:t xml:space="preserve">- Giấy chứng nhận giảng viên nội bộ (Nguyễn Kim Trade ding)</w:t>
      </w:r>
    </w:p>
    <w:p>
      <w:pPr>
        <w:pStyle w:val="PO151"/>
        <w:spacing w:before="96" w:after="96"/>
        <w:rPr/>
      </w:pPr>
      <w:r>
        <w:rPr>
          <w:rStyle w:val="PO20"/>
        </w:rPr>
        <w:t xml:space="preserve">KỸ NĂNG  </w:t>
      </w:r>
    </w:p>
    <w:p>
      <w:pPr>
        <w:pStyle w:val="PO151"/>
        <w:spacing w:before="96" w:after="96"/>
        <w:rPr/>
      </w:pPr>
      <w:r>
        <w:rPr/>
        <w:t xml:space="preserve">- Sử dụng thành thạo Microsoft Word, Excel, Power Point </w:t>
      </w:r>
    </w:p>
    <w:p>
      <w:pPr>
        <w:pStyle w:val="PO151"/>
        <w:spacing w:before="96" w:after="96"/>
        <w:rPr/>
      </w:pPr>
      <w:r>
        <w:rPr/>
        <w:t xml:space="preserve">- Tiếng Anh  giao tiếp cơ bản </w:t>
      </w:r>
    </w:p>
    <w:p>
      <w:pPr>
        <w:pStyle w:val="PO151"/>
        <w:spacing w:before="96" w:after="96"/>
        <w:rPr/>
      </w:pPr>
      <w:r>
        <w:rPr/>
        <w:t xml:space="preserve">- Kỹ năng giao tiếp và thương lượng tốt </w:t>
      </w:r>
    </w:p>
    <w:p>
      <w:pPr>
        <w:pStyle w:val="PO151"/>
        <w:spacing w:before="96" w:after="96"/>
        <w:rPr/>
      </w:pPr>
      <w:r>
        <w:rPr/>
        <w:t xml:space="preserve">- Kỹ năng lãnh đạo tốt </w:t>
      </w:r>
    </w:p>
    <w:p>
      <w:pPr>
        <w:pStyle w:val="PO151"/>
        <w:spacing w:before="96" w:after="96"/>
        <w:rPr/>
      </w:pPr>
      <w:r>
        <w:rPr/>
        <w:t xml:space="preserve">- Có khả năng làm việc dưới áp lực cao </w:t>
      </w:r>
    </w:p>
    <w:p>
      <w:pPr>
        <w:pStyle w:val="PO151"/>
        <w:spacing w:before="96" w:after="96"/>
        <w:rPr/>
      </w:pPr>
    </w:p>
    <w:p>
      <w:pPr>
        <w:spacing w:before="96" w:after="96"/>
        <w:rPr/>
      </w:pPr>
    </w:p>
    <w:sectPr>
      <w:pgSz w:w="12240" w:h="15840"/>
      <w:pgMar w:top="1440" w:left="1800" w:bottom="1440" w:right="171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4538C359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1F7A64BC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2AC47D64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3">
    <w:multiLevelType w:val="hybridMultilevel"/>
    <w:nsid w:val="2F000003"/>
    <w:tmpl w:val="39F56031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4">
    <w:multiLevelType w:val="hybridMultilevel"/>
    <w:nsid w:val="2F000004"/>
    <w:tmpl w:val="37C152A5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Times New Roman" w:hAnsi="Times New Roman" w:cs="Times New Roman"/>
        <w:lang w:bidi="ar-SA" w:eastAsia="en-US" w:val="en-US"/>
      </w:rPr>
    </w:rPrDefault>
  </w:docDefaults>
  <w:style w:default="1" w:styleId="PO1" w:type="paragraph">
    <w:name w:val="Normal"/>
    <w:qFormat/>
    <w:uiPriority w:val="1"/>
    <w:rPr>
      <w:sz w:val="24"/>
      <w:szCs w:val="24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8" w:type="character">
    <w:name w:val="Emphasis"/>
    <w:basedOn w:val="PO2"/>
    <w:qFormat/>
    <w:uiPriority w:val="18"/>
    <w:rPr>
      <w:i w:val="1"/>
    </w:rPr>
  </w:style>
  <w:style w:styleId="PO20" w:type="character">
    <w:name w:val="Strong"/>
    <w:basedOn w:val="PO2"/>
    <w:qFormat/>
    <w:uiPriority w:val="20"/>
    <w:rPr>
      <w:b w:val="1"/>
    </w:rPr>
  </w:style>
  <w:style w:styleId="PO151" w:type="paragraph">
    <w:name w:val="Normal (Web)"/>
    <w:basedOn w:val="PO1"/>
    <w:uiPriority w:val="151"/>
    <w:pPr>
      <w:spacing w:before="100" w:beforeAutospacing="1" w:afterAutospacing="1" w:after="100"/>
      <w:rPr/>
    </w:pPr>
  </w:style>
  <w:style w:styleId="PO152" w:type="paragraph">
    <w:name w:val="Balloon Text"/>
    <w:basedOn w:val="PO1"/>
    <w:link w:val="PO153"/>
    <w:uiPriority w:val="152"/>
    <w:rPr>
      <w:sz w:val="16"/>
      <w:szCs w:val="16"/>
      <w:rFonts w:ascii="Tahoma" w:hAnsi="Tahoma" w:cs="Tahoma"/>
    </w:rPr>
  </w:style>
  <w:style w:customStyle="1" w:styleId="PO153" w:type="character">
    <w:name w:val="Balloon Text Char"/>
    <w:basedOn w:val="PO2"/>
    <w:link w:val="PO152"/>
    <w:uiPriority w:val="153"/>
    <w:rPr>
      <w:sz w:val="16"/>
      <w:szCs w:val="16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2498</Characters>
  <CharactersWithSpaces>0</CharactersWithSpaces>
  <DocSecurity>0</DocSecurity>
  <HyperlinksChanged>false</HyperlinksChanged>
  <Lines>17</Lines>
  <LinksUpToDate>false</LinksUpToDate>
  <Pages>2</Pages>
  <Paragraphs>4</Paragraphs>
  <Words>373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Client</dc:creator>
  <cp:lastModifiedBy/>
  <dc:title>HỒ SƠ XIN VIỆC</dc:title>
  <dcterms:modified xsi:type="dcterms:W3CDTF">2019-02-13T08:15:00Z</dcterms:modified>
</cp:coreProperties>
</file>